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BF312" w14:textId="77777777" w:rsidR="00DF4A59" w:rsidRDefault="00677694">
      <w:bookmarkStart w:id="0" w:name="_GoBack"/>
      <w:bookmarkEnd w:id="0"/>
      <w:r>
        <w:rPr>
          <w:noProof/>
        </w:rPr>
        <w:drawing>
          <wp:inline distT="0" distB="0" distL="0" distR="0" wp14:anchorId="027D41C6" wp14:editId="1A50ECE6">
            <wp:extent cx="5943600" cy="88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LineTreeOnLeft133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8DE2B" w14:textId="77777777" w:rsidR="00677694" w:rsidRDefault="00677694"/>
    <w:p w14:paraId="6D5FEF49" w14:textId="77777777" w:rsidR="00677694" w:rsidRDefault="00677694" w:rsidP="00677694">
      <w:pPr>
        <w:pStyle w:val="Title"/>
      </w:pPr>
      <w:r>
        <w:t>Documentation</w:t>
      </w:r>
    </w:p>
    <w:p w14:paraId="4F4AB43B" w14:textId="00D093EE" w:rsidR="004F6015" w:rsidRDefault="00944822" w:rsidP="00944822">
      <w:pPr>
        <w:rPr>
          <w:sz w:val="22"/>
          <w:szCs w:val="22"/>
        </w:rPr>
      </w:pPr>
      <w:r w:rsidRPr="00944822">
        <w:rPr>
          <w:sz w:val="22"/>
          <w:szCs w:val="22"/>
        </w:rPr>
        <w:t xml:space="preserve">Current standards in the digital humanities and social sciences, as well as recent reviews of our own projects, </w:t>
      </w:r>
      <w:r w:rsidR="00D936A2">
        <w:rPr>
          <w:sz w:val="22"/>
          <w:szCs w:val="22"/>
        </w:rPr>
        <w:t>place strong</w:t>
      </w:r>
      <w:r w:rsidRPr="00944822">
        <w:rPr>
          <w:sz w:val="22"/>
          <w:szCs w:val="22"/>
        </w:rPr>
        <w:t xml:space="preserve"> emphasis on the importance of documentation in digital work. Recording the processes of development, the technolog</w:t>
      </w:r>
      <w:r w:rsidR="00D936A2">
        <w:rPr>
          <w:sz w:val="22"/>
          <w:szCs w:val="22"/>
        </w:rPr>
        <w:t xml:space="preserve">ies employed in that process, the technical and system requirements on the user’s end, and the </w:t>
      </w:r>
      <w:r w:rsidR="004E2919">
        <w:rPr>
          <w:sz w:val="22"/>
          <w:szCs w:val="22"/>
        </w:rPr>
        <w:t xml:space="preserve">reader’s </w:t>
      </w:r>
      <w:r w:rsidR="00D936A2">
        <w:rPr>
          <w:sz w:val="22"/>
          <w:szCs w:val="22"/>
        </w:rPr>
        <w:t>experience of interacting with the project</w:t>
      </w:r>
      <w:r w:rsidRPr="00944822">
        <w:rPr>
          <w:sz w:val="22"/>
          <w:szCs w:val="22"/>
        </w:rPr>
        <w:t xml:space="preserve"> ensures that the type of information needed for proper </w:t>
      </w:r>
      <w:r w:rsidR="00D936A2">
        <w:rPr>
          <w:sz w:val="22"/>
          <w:szCs w:val="22"/>
        </w:rPr>
        <w:t>use</w:t>
      </w:r>
      <w:r w:rsidRPr="00944822">
        <w:rPr>
          <w:sz w:val="22"/>
          <w:szCs w:val="22"/>
        </w:rPr>
        <w:t xml:space="preserve"> and archiving remains available </w:t>
      </w:r>
      <w:r w:rsidR="004F3A09">
        <w:rPr>
          <w:sz w:val="22"/>
          <w:szCs w:val="22"/>
        </w:rPr>
        <w:t>for</w:t>
      </w:r>
      <w:r w:rsidRPr="00944822">
        <w:rPr>
          <w:sz w:val="22"/>
          <w:szCs w:val="22"/>
        </w:rPr>
        <w:t xml:space="preserve"> all stages of the project’s development, publication, and preservation.</w:t>
      </w:r>
      <w:r>
        <w:rPr>
          <w:sz w:val="22"/>
          <w:szCs w:val="22"/>
        </w:rPr>
        <w:t xml:space="preserve"> We ask that you maintain detailed notes on all aspects of your project’s technical formats, dependencies, and updates and that you </w:t>
      </w:r>
      <w:r w:rsidR="007867B1">
        <w:rPr>
          <w:sz w:val="22"/>
          <w:szCs w:val="22"/>
        </w:rPr>
        <w:t>develop this information for inclusion</w:t>
      </w:r>
      <w:r>
        <w:rPr>
          <w:sz w:val="22"/>
          <w:szCs w:val="22"/>
        </w:rPr>
        <w:t xml:space="preserve"> </w:t>
      </w:r>
      <w:r w:rsidR="00D936A2">
        <w:rPr>
          <w:sz w:val="22"/>
          <w:szCs w:val="22"/>
        </w:rPr>
        <w:t xml:space="preserve">in the project or </w:t>
      </w:r>
      <w:r w:rsidR="007867B1">
        <w:rPr>
          <w:sz w:val="22"/>
          <w:szCs w:val="22"/>
        </w:rPr>
        <w:t xml:space="preserve">its archive. </w:t>
      </w:r>
    </w:p>
    <w:p w14:paraId="7FF11259" w14:textId="3752CD2D" w:rsidR="004F6015" w:rsidRDefault="004F6015" w:rsidP="004F6015">
      <w:pPr>
        <w:pStyle w:val="Heading1"/>
      </w:pPr>
      <w:r>
        <w:t>What to Document</w:t>
      </w:r>
    </w:p>
    <w:p w14:paraId="771F6166" w14:textId="09E889A2" w:rsidR="00D936A2" w:rsidRDefault="00D936A2" w:rsidP="00D936A2">
      <w:pPr>
        <w:pStyle w:val="Heading3"/>
      </w:pPr>
      <w:r>
        <w:t>Development</w:t>
      </w:r>
    </w:p>
    <w:p w14:paraId="2848AB07" w14:textId="471C4ED6" w:rsidR="00D936A2" w:rsidRPr="00D936A2" w:rsidRDefault="00D936A2" w:rsidP="00D936A2">
      <w:pPr>
        <w:rPr>
          <w:sz w:val="22"/>
          <w:szCs w:val="22"/>
        </w:rPr>
      </w:pPr>
      <w:r>
        <w:rPr>
          <w:sz w:val="22"/>
          <w:szCs w:val="22"/>
        </w:rPr>
        <w:t>The processes and choices undertaken during the development of your project represent important information for digital humanities scholars and computational social scientists. By elucidating your development proces</w:t>
      </w:r>
      <w:r w:rsidR="00905511">
        <w:rPr>
          <w:sz w:val="22"/>
          <w:szCs w:val="22"/>
        </w:rPr>
        <w:t xml:space="preserve">ses, you </w:t>
      </w:r>
      <w:r w:rsidR="0065680A">
        <w:rPr>
          <w:sz w:val="22"/>
          <w:szCs w:val="22"/>
        </w:rPr>
        <w:t xml:space="preserve">provide aspiring authors a valuable resource and </w:t>
      </w:r>
      <w:r w:rsidR="00905511">
        <w:rPr>
          <w:sz w:val="22"/>
          <w:szCs w:val="22"/>
        </w:rPr>
        <w:t xml:space="preserve">contribute to the </w:t>
      </w:r>
      <w:r w:rsidR="0065680A">
        <w:rPr>
          <w:sz w:val="22"/>
          <w:szCs w:val="22"/>
        </w:rPr>
        <w:t xml:space="preserve">growth of digital scholarship. </w:t>
      </w:r>
      <w:r w:rsidR="00A2761D">
        <w:rPr>
          <w:sz w:val="22"/>
          <w:szCs w:val="22"/>
        </w:rPr>
        <w:t>To that end, you may wish to include the following information in an “About” page or sub-page of the project:</w:t>
      </w:r>
    </w:p>
    <w:p w14:paraId="5E59D525" w14:textId="0380336C" w:rsidR="004F6015" w:rsidRDefault="004F6015" w:rsidP="004F601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Native development environment, including operating system, interfaces, programs, code libraries, and languages used;</w:t>
      </w:r>
    </w:p>
    <w:p w14:paraId="10CF8078" w14:textId="2EC2F8DE" w:rsidR="004F6015" w:rsidRDefault="004F6015" w:rsidP="004F601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Browsers and browser versions in which you tested or built the project;</w:t>
      </w:r>
    </w:p>
    <w:p w14:paraId="68415E13" w14:textId="6BF76D5A" w:rsidR="004F6015" w:rsidRDefault="004F6015" w:rsidP="004F601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Software and software versions used;</w:t>
      </w:r>
    </w:p>
    <w:p w14:paraId="10FAFFE1" w14:textId="0E2AF8D4" w:rsidR="004F6015" w:rsidRDefault="004F6015" w:rsidP="004F601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Datasets queried, consulted, or employed;</w:t>
      </w:r>
    </w:p>
    <w:p w14:paraId="43BE9EED" w14:textId="21989C7B" w:rsidR="004F6015" w:rsidRDefault="004F6015" w:rsidP="004F601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Server specifications and licenses if hosted elsewhere before production or publication;</w:t>
      </w:r>
    </w:p>
    <w:p w14:paraId="6EFC9BF1" w14:textId="0ECC220B" w:rsidR="004F6015" w:rsidRDefault="004F6015" w:rsidP="004F601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Reasoning for technological choices</w:t>
      </w:r>
      <w:r w:rsidR="00056C6F">
        <w:rPr>
          <w:sz w:val="22"/>
          <w:szCs w:val="22"/>
        </w:rPr>
        <w:t>;</w:t>
      </w:r>
    </w:p>
    <w:p w14:paraId="094F3450" w14:textId="4842C06F" w:rsidR="004F6015" w:rsidRDefault="004F6015" w:rsidP="004F601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Reasoning for design decisions</w:t>
      </w:r>
      <w:r w:rsidR="00056C6F">
        <w:rPr>
          <w:sz w:val="22"/>
          <w:szCs w:val="22"/>
        </w:rPr>
        <w:t>;</w:t>
      </w:r>
    </w:p>
    <w:p w14:paraId="7CEA6201" w14:textId="46BEB121" w:rsidR="006B3376" w:rsidRDefault="006B3376" w:rsidP="004F601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Reasoning for file naming structures;</w:t>
      </w:r>
    </w:p>
    <w:p w14:paraId="72ACE81F" w14:textId="1A905AF7" w:rsidR="00C51D55" w:rsidRDefault="004F6015" w:rsidP="00C51D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Collaboration and consultation</w:t>
      </w:r>
      <w:r w:rsidR="00056C6F">
        <w:rPr>
          <w:sz w:val="22"/>
          <w:szCs w:val="22"/>
        </w:rPr>
        <w:t>;</w:t>
      </w:r>
    </w:p>
    <w:p w14:paraId="43DD4441" w14:textId="2EFE780B" w:rsidR="00056C6F" w:rsidRDefault="00056C6F" w:rsidP="00C51D5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Results of tests run</w:t>
      </w:r>
    </w:p>
    <w:p w14:paraId="38F4BDD4" w14:textId="4DD548D5" w:rsidR="00D936A2" w:rsidRDefault="00D936A2" w:rsidP="00D936A2">
      <w:pPr>
        <w:pStyle w:val="Heading3"/>
      </w:pPr>
      <w:r>
        <w:t>User Experience</w:t>
      </w:r>
    </w:p>
    <w:p w14:paraId="5032F45C" w14:textId="6C96179E" w:rsidR="00D936A2" w:rsidRPr="00A2761D" w:rsidRDefault="00A2761D" w:rsidP="00A2761D">
      <w:pPr>
        <w:rPr>
          <w:sz w:val="22"/>
          <w:szCs w:val="22"/>
        </w:rPr>
      </w:pPr>
      <w:r>
        <w:rPr>
          <w:sz w:val="22"/>
          <w:szCs w:val="22"/>
        </w:rPr>
        <w:t>Assuming all web-based work is to some extent ephemeral (see “</w:t>
      </w:r>
      <w:proofErr w:type="spellStart"/>
      <w:r>
        <w:rPr>
          <w:sz w:val="22"/>
          <w:szCs w:val="22"/>
        </w:rPr>
        <w:t>Archivability</w:t>
      </w:r>
      <w:proofErr w:type="spellEnd"/>
      <w:r>
        <w:rPr>
          <w:sz w:val="22"/>
          <w:szCs w:val="22"/>
        </w:rPr>
        <w:t xml:space="preserve">” guide), it is important to mitigate any project’s decay with a variety of resources that convey and describe the intended functionality of the work. In addition to a list of technical and system requirements, this kind of documentation may include video of a user interacting with the project; narrated screencasts showing and describing the project’s content, features, and functionality; visual blueprints of the content structure or project architecture; </w:t>
      </w:r>
      <w:r w:rsidR="001B1F56">
        <w:rPr>
          <w:sz w:val="22"/>
          <w:szCs w:val="22"/>
        </w:rPr>
        <w:t xml:space="preserve">spreadsheets of the content files and their relationships; </w:t>
      </w:r>
      <w:r>
        <w:rPr>
          <w:sz w:val="22"/>
          <w:szCs w:val="22"/>
        </w:rPr>
        <w:t xml:space="preserve">and narrative description of the user experience. A reader’s map or instructions on suggested </w:t>
      </w:r>
      <w:r w:rsidR="005017A4">
        <w:rPr>
          <w:sz w:val="22"/>
          <w:szCs w:val="22"/>
        </w:rPr>
        <w:t xml:space="preserve">project navigation can also be very useful. You may choose </w:t>
      </w:r>
      <w:r w:rsidR="001B1F56">
        <w:rPr>
          <w:sz w:val="22"/>
          <w:szCs w:val="22"/>
        </w:rPr>
        <w:t xml:space="preserve">to an extent </w:t>
      </w:r>
      <w:r w:rsidR="005017A4">
        <w:rPr>
          <w:sz w:val="22"/>
          <w:szCs w:val="22"/>
        </w:rPr>
        <w:t>whether to include any combination of this material within the project itself or as supplementary material to be stored in the repository with the project’s archive.</w:t>
      </w:r>
    </w:p>
    <w:p w14:paraId="49C2DB77" w14:textId="2B387ED4" w:rsidR="00C51D55" w:rsidRDefault="005017A4" w:rsidP="00C51D55">
      <w:pPr>
        <w:pStyle w:val="Heading1"/>
      </w:pPr>
      <w:r>
        <w:lastRenderedPageBreak/>
        <w:t>Where to Document</w:t>
      </w:r>
    </w:p>
    <w:p w14:paraId="536A4B42" w14:textId="0B60A092" w:rsidR="00C51D55" w:rsidRDefault="005017A4" w:rsidP="00C51D55">
      <w:pPr>
        <w:rPr>
          <w:sz w:val="22"/>
          <w:szCs w:val="22"/>
        </w:rPr>
      </w:pPr>
      <w:r>
        <w:rPr>
          <w:sz w:val="22"/>
          <w:szCs w:val="22"/>
        </w:rPr>
        <w:t>All</w:t>
      </w:r>
      <w:r w:rsidR="00C51D55">
        <w:rPr>
          <w:sz w:val="22"/>
          <w:szCs w:val="22"/>
        </w:rPr>
        <w:t xml:space="preserve"> project</w:t>
      </w:r>
      <w:r>
        <w:rPr>
          <w:sz w:val="22"/>
          <w:szCs w:val="22"/>
        </w:rPr>
        <w:t>s</w:t>
      </w:r>
      <w:r w:rsidR="00C51D55">
        <w:rPr>
          <w:sz w:val="22"/>
          <w:szCs w:val="22"/>
        </w:rPr>
        <w:t xml:space="preserve"> </w:t>
      </w:r>
      <w:r w:rsidR="00992CE4">
        <w:rPr>
          <w:sz w:val="22"/>
          <w:szCs w:val="22"/>
        </w:rPr>
        <w:t>should</w:t>
      </w:r>
      <w:r w:rsidR="00C51D55">
        <w:rPr>
          <w:sz w:val="22"/>
          <w:szCs w:val="22"/>
        </w:rPr>
        <w:t xml:space="preserve"> include a</w:t>
      </w:r>
      <w:r>
        <w:rPr>
          <w:sz w:val="22"/>
          <w:szCs w:val="22"/>
        </w:rPr>
        <w:t>n “About”</w:t>
      </w:r>
      <w:r w:rsidR="00C51D55">
        <w:rPr>
          <w:sz w:val="22"/>
          <w:szCs w:val="22"/>
        </w:rPr>
        <w:t xml:space="preserve"> section that is prominently linked from the landing </w:t>
      </w:r>
      <w:r w:rsidR="00992CE4">
        <w:rPr>
          <w:sz w:val="22"/>
          <w:szCs w:val="22"/>
        </w:rPr>
        <w:t xml:space="preserve">or index </w:t>
      </w:r>
      <w:r w:rsidR="00C51D55">
        <w:rPr>
          <w:sz w:val="22"/>
          <w:szCs w:val="22"/>
        </w:rPr>
        <w:t>page that lists</w:t>
      </w:r>
      <w:r>
        <w:rPr>
          <w:sz w:val="22"/>
          <w:szCs w:val="22"/>
        </w:rPr>
        <w:t>,</w:t>
      </w:r>
      <w:r w:rsidR="00C51D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 the very least, </w:t>
      </w:r>
      <w:r w:rsidR="00C51D55">
        <w:rPr>
          <w:sz w:val="22"/>
          <w:szCs w:val="22"/>
        </w:rPr>
        <w:t>the technical specifications for optimal performance of the project and a</w:t>
      </w:r>
      <w:r>
        <w:rPr>
          <w:sz w:val="22"/>
          <w:szCs w:val="22"/>
        </w:rPr>
        <w:t>n explanation</w:t>
      </w:r>
      <w:r w:rsidR="00C51D55">
        <w:rPr>
          <w:sz w:val="22"/>
          <w:szCs w:val="22"/>
        </w:rPr>
        <w:t xml:space="preserve"> of the rationale behind the project’s design and delivery in a digital, as opposed to print, medium.</w:t>
      </w:r>
      <w:r w:rsidR="00AC0CA3">
        <w:rPr>
          <w:sz w:val="22"/>
          <w:szCs w:val="22"/>
        </w:rPr>
        <w:t xml:space="preserve"> It might be helpful to consider this section part of the </w:t>
      </w:r>
      <w:r w:rsidR="00CB39C9">
        <w:rPr>
          <w:sz w:val="22"/>
          <w:szCs w:val="22"/>
        </w:rPr>
        <w:t xml:space="preserve">meta- or </w:t>
      </w:r>
      <w:r w:rsidR="00AC0CA3">
        <w:rPr>
          <w:sz w:val="22"/>
          <w:szCs w:val="22"/>
        </w:rPr>
        <w:t>para</w:t>
      </w:r>
      <w:r w:rsidR="00CB39C9">
        <w:rPr>
          <w:sz w:val="22"/>
          <w:szCs w:val="22"/>
        </w:rPr>
        <w:t>-</w:t>
      </w:r>
      <w:r w:rsidR="00AC0CA3">
        <w:rPr>
          <w:sz w:val="22"/>
          <w:szCs w:val="22"/>
        </w:rPr>
        <w:t xml:space="preserve">text of the project. This area might </w:t>
      </w:r>
      <w:r>
        <w:rPr>
          <w:sz w:val="22"/>
          <w:szCs w:val="22"/>
        </w:rPr>
        <w:t>additionally</w:t>
      </w:r>
      <w:r w:rsidR="00AC0CA3">
        <w:rPr>
          <w:sz w:val="22"/>
          <w:szCs w:val="22"/>
        </w:rPr>
        <w:t xml:space="preserve"> include, if desired</w:t>
      </w:r>
      <w:r>
        <w:rPr>
          <w:sz w:val="22"/>
          <w:szCs w:val="22"/>
        </w:rPr>
        <w:t xml:space="preserve"> or appropriate</w:t>
      </w:r>
      <w:r w:rsidR="00AC0CA3">
        <w:rPr>
          <w:sz w:val="22"/>
          <w:szCs w:val="22"/>
        </w:rPr>
        <w:t xml:space="preserve">, </w:t>
      </w:r>
      <w:r>
        <w:rPr>
          <w:sz w:val="22"/>
          <w:szCs w:val="22"/>
        </w:rPr>
        <w:t>any of the assets mentioned above.</w:t>
      </w:r>
    </w:p>
    <w:p w14:paraId="48C36759" w14:textId="77777777" w:rsidR="005017A4" w:rsidRDefault="005017A4" w:rsidP="00C51D55">
      <w:pPr>
        <w:rPr>
          <w:sz w:val="22"/>
          <w:szCs w:val="22"/>
        </w:rPr>
      </w:pPr>
    </w:p>
    <w:p w14:paraId="14FCAF59" w14:textId="61C2EED6" w:rsidR="005017A4" w:rsidRPr="00056C6F" w:rsidRDefault="005017A4" w:rsidP="00C51D55">
      <w:pPr>
        <w:rPr>
          <w:sz w:val="22"/>
          <w:szCs w:val="22"/>
        </w:rPr>
      </w:pPr>
      <w:r>
        <w:rPr>
          <w:sz w:val="22"/>
          <w:szCs w:val="22"/>
        </w:rPr>
        <w:t xml:space="preserve">Any assets listed </w:t>
      </w:r>
      <w:r w:rsidR="005F53ED">
        <w:rPr>
          <w:sz w:val="22"/>
          <w:szCs w:val="22"/>
        </w:rPr>
        <w:t>in this document</w:t>
      </w:r>
      <w:r>
        <w:rPr>
          <w:sz w:val="22"/>
          <w:szCs w:val="22"/>
        </w:rPr>
        <w:t xml:space="preserve"> that </w:t>
      </w:r>
      <w:r w:rsidR="005F53ED">
        <w:rPr>
          <w:sz w:val="22"/>
          <w:szCs w:val="22"/>
        </w:rPr>
        <w:t>you choose not to include</w:t>
      </w:r>
      <w:r>
        <w:rPr>
          <w:sz w:val="22"/>
          <w:szCs w:val="22"/>
        </w:rPr>
        <w:t xml:space="preserve"> in the “About” section should be submitted</w:t>
      </w:r>
      <w:r w:rsidR="005F53ED">
        <w:rPr>
          <w:sz w:val="22"/>
          <w:szCs w:val="22"/>
        </w:rPr>
        <w:t xml:space="preserve"> to SUP as supplementary archival</w:t>
      </w:r>
      <w:r>
        <w:rPr>
          <w:sz w:val="22"/>
          <w:szCs w:val="22"/>
        </w:rPr>
        <w:t xml:space="preserve"> material so </w:t>
      </w:r>
      <w:r w:rsidR="005F53ED">
        <w:rPr>
          <w:sz w:val="22"/>
          <w:szCs w:val="22"/>
        </w:rPr>
        <w:t>we may organize it as part of the permanent archive in Stanford Digital Repository.</w:t>
      </w:r>
    </w:p>
    <w:sectPr w:rsidR="005017A4" w:rsidRPr="00056C6F" w:rsidSect="00786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DA8"/>
    <w:multiLevelType w:val="hybridMultilevel"/>
    <w:tmpl w:val="40FE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55B3A"/>
    <w:multiLevelType w:val="hybridMultilevel"/>
    <w:tmpl w:val="24F0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94"/>
    <w:rsid w:val="00056C6F"/>
    <w:rsid w:val="000F4B38"/>
    <w:rsid w:val="00140C6C"/>
    <w:rsid w:val="001B1F56"/>
    <w:rsid w:val="00281A69"/>
    <w:rsid w:val="00320E72"/>
    <w:rsid w:val="004E2919"/>
    <w:rsid w:val="004F3A09"/>
    <w:rsid w:val="004F6015"/>
    <w:rsid w:val="005017A4"/>
    <w:rsid w:val="005F53ED"/>
    <w:rsid w:val="0065680A"/>
    <w:rsid w:val="00677694"/>
    <w:rsid w:val="006B3376"/>
    <w:rsid w:val="007241EB"/>
    <w:rsid w:val="007866D0"/>
    <w:rsid w:val="007867B1"/>
    <w:rsid w:val="00823720"/>
    <w:rsid w:val="00905511"/>
    <w:rsid w:val="00944822"/>
    <w:rsid w:val="00992CE4"/>
    <w:rsid w:val="00A2761D"/>
    <w:rsid w:val="00AC0CA3"/>
    <w:rsid w:val="00B94208"/>
    <w:rsid w:val="00C51D55"/>
    <w:rsid w:val="00CB39C9"/>
    <w:rsid w:val="00D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314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0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6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76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6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F6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F60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936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36A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What to Document</vt:lpstr>
      <vt:lpstr>        Development</vt:lpstr>
      <vt:lpstr>        User Experience</vt:lpstr>
      <vt:lpstr>Where to Document</vt:lpstr>
    </vt:vector>
  </TitlesOfParts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Mulliken</dc:creator>
  <cp:keywords/>
  <dc:description/>
  <cp:lastModifiedBy>Jasmine Mulliken</cp:lastModifiedBy>
  <cp:revision>2</cp:revision>
  <cp:lastPrinted>2017-07-11T19:09:00Z</cp:lastPrinted>
  <dcterms:created xsi:type="dcterms:W3CDTF">2017-07-11T19:35:00Z</dcterms:created>
  <dcterms:modified xsi:type="dcterms:W3CDTF">2017-07-11T19:35:00Z</dcterms:modified>
</cp:coreProperties>
</file>